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687"/>
        <w:gridCol w:w="5889"/>
      </w:tblGrid>
      <w:tr w:rsidR="00F037A9" w:rsidTr="00F037A9">
        <w:tc>
          <w:tcPr>
            <w:tcW w:w="3748" w:type="dxa"/>
          </w:tcPr>
          <w:p w:rsidR="00F037A9" w:rsidRPr="00773DF1" w:rsidRDefault="00F037A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95959"/>
                <w:sz w:val="24"/>
                <w:szCs w:val="24"/>
              </w:rPr>
            </w:pPr>
            <w:r w:rsidRPr="00773DF1">
              <w:rPr>
                <w:rFonts w:ascii="Times New Roman" w:hAnsi="Times New Roman" w:cs="Times New Roman"/>
                <w:noProof/>
                <w:color w:val="595959"/>
              </w:rPr>
              <w:t>PHÒNG GD VÀ ĐT VĂN LÂM</w:t>
            </w:r>
          </w:p>
          <w:p w:rsidR="00F037A9" w:rsidRPr="00773DF1" w:rsidRDefault="00F037A9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 w:rsidRPr="00773DF1"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  <w:t>TRƯỜNG TH LƯƠNG TÀI</w:t>
            </w:r>
          </w:p>
          <w:p w:rsidR="00F037A9" w:rsidRPr="00773DF1" w:rsidRDefault="0093658F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 w:rsidRPr="0093658F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7216" from="47.4pt,.25pt" to="111.05pt,.25pt"/>
              </w:pict>
            </w:r>
          </w:p>
          <w:p w:rsidR="00F037A9" w:rsidRPr="00773DF1" w:rsidRDefault="00F037A9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 w:rsidRPr="00773DF1">
              <w:rPr>
                <w:rFonts w:ascii="Times New Roman" w:hAnsi="Times New Roman" w:cs="Times New Roman"/>
                <w:noProof/>
                <w:color w:val="595959"/>
              </w:rPr>
              <w:t>Số</w:t>
            </w:r>
            <w:r w:rsidR="00773DF1" w:rsidRPr="00773DF1">
              <w:rPr>
                <w:rFonts w:ascii="Times New Roman" w:hAnsi="Times New Roman" w:cs="Times New Roman"/>
                <w:noProof/>
                <w:color w:val="595959"/>
              </w:rPr>
              <w:t>: 116</w:t>
            </w:r>
            <w:r w:rsidRPr="00773DF1">
              <w:rPr>
                <w:rFonts w:ascii="Times New Roman" w:hAnsi="Times New Roman" w:cs="Times New Roman"/>
                <w:noProof/>
                <w:color w:val="595959"/>
              </w:rPr>
              <w:t xml:space="preserve">   /KH-THLT</w:t>
            </w:r>
          </w:p>
        </w:tc>
        <w:tc>
          <w:tcPr>
            <w:tcW w:w="6020" w:type="dxa"/>
          </w:tcPr>
          <w:p w:rsidR="00F037A9" w:rsidRPr="00773DF1" w:rsidRDefault="00F037A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95959"/>
                <w:sz w:val="24"/>
                <w:szCs w:val="24"/>
              </w:rPr>
            </w:pPr>
            <w:r w:rsidRPr="00773DF1">
              <w:rPr>
                <w:rFonts w:ascii="Times New Roman" w:hAnsi="Times New Roman" w:cs="Times New Roman"/>
                <w:b/>
                <w:noProof/>
                <w:color w:val="595959"/>
              </w:rPr>
              <w:t>CÔNG HOÀ XÃ HỘI CHỦ NGHĨA VIỆT NAM</w:t>
            </w:r>
          </w:p>
          <w:p w:rsidR="00F037A9" w:rsidRPr="00773DF1" w:rsidRDefault="00F037A9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 w:rsidRPr="00773DF1"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  <w:t>Độc lập - Tự do - Hạnh phúc</w:t>
            </w:r>
          </w:p>
          <w:p w:rsidR="00F037A9" w:rsidRPr="00773DF1" w:rsidRDefault="0093658F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 w:rsidRPr="0093658F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58240" from="63.85pt,-.1pt" to="221.3pt,-.1pt"/>
              </w:pict>
            </w:r>
          </w:p>
          <w:p w:rsidR="00F037A9" w:rsidRPr="00773DF1" w:rsidRDefault="0036723D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color w:val="595959"/>
                <w:sz w:val="26"/>
                <w:szCs w:val="26"/>
              </w:rPr>
              <w:t>Lương Tài, ngày 30 tháng 9</w:t>
            </w:r>
            <w:r w:rsidR="00F037A9" w:rsidRPr="00773DF1">
              <w:rPr>
                <w:rFonts w:ascii="Times New Roman" w:hAnsi="Times New Roman" w:cs="Times New Roman"/>
                <w:i/>
                <w:noProof/>
                <w:color w:val="595959"/>
                <w:sz w:val="26"/>
                <w:szCs w:val="26"/>
              </w:rPr>
              <w:t xml:space="preserve"> năm 2018</w:t>
            </w:r>
          </w:p>
        </w:tc>
      </w:tr>
    </w:tbl>
    <w:p w:rsidR="00773DF1" w:rsidRDefault="009527AA" w:rsidP="00773DF1">
      <w:pPr>
        <w:shd w:val="clear" w:color="auto" w:fill="FFFFFF"/>
        <w:spacing w:before="375" w:after="30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55454"/>
          <w:kern w:val="36"/>
          <w:sz w:val="28"/>
          <w:szCs w:val="28"/>
        </w:rPr>
      </w:pPr>
      <w:r w:rsidRPr="00F5466C">
        <w:rPr>
          <w:rFonts w:ascii="Times New Roman" w:eastAsia="Times New Roman" w:hAnsi="Times New Roman" w:cs="Times New Roman"/>
          <w:b/>
          <w:bCs/>
          <w:caps/>
          <w:color w:val="555454"/>
          <w:kern w:val="36"/>
          <w:sz w:val="28"/>
          <w:szCs w:val="28"/>
        </w:rPr>
        <w:t>KẾ HOẠCHTỔ CHỨC "TUẦN LỄ HƯỞNG ỨN</w:t>
      </w:r>
      <w:r w:rsidR="00916E75">
        <w:rPr>
          <w:rFonts w:ascii="Times New Roman" w:eastAsia="Times New Roman" w:hAnsi="Times New Roman" w:cs="Times New Roman"/>
          <w:b/>
          <w:bCs/>
          <w:caps/>
          <w:color w:val="555454"/>
          <w:kern w:val="36"/>
          <w:sz w:val="28"/>
          <w:szCs w:val="28"/>
        </w:rPr>
        <w:t xml:space="preserve">G HỌC TẬP SUỐT ĐỜI" </w:t>
      </w:r>
    </w:p>
    <w:p w:rsidR="009527AA" w:rsidRPr="00F5466C" w:rsidRDefault="00916E75" w:rsidP="00773DF1">
      <w:pPr>
        <w:shd w:val="clear" w:color="auto" w:fill="FFFFFF"/>
        <w:spacing w:before="375" w:after="30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5545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555454"/>
          <w:kern w:val="36"/>
          <w:sz w:val="28"/>
          <w:szCs w:val="28"/>
        </w:rPr>
        <w:t>NĂM HỌC 2018 - 2019</w:t>
      </w:r>
    </w:p>
    <w:p w:rsidR="00F5466C" w:rsidRPr="00B237D7" w:rsidRDefault="009527AA" w:rsidP="00F5466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hiện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99/KH-UBND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Lâm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26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 v/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‘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Lâm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tiểu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Lương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hiện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I.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Mục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đích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yêu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cầu</w:t>
      </w:r>
      <w:proofErr w:type="spellEnd"/>
    </w:p>
    <w:p w:rsidR="00F5466C" w:rsidRPr="00B237D7" w:rsidRDefault="009527AA" w:rsidP="00F5466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đẩy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XHHT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nghĩa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thiện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nhật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tri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mới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nhằm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suất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lao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nghèo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nâng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F5466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Việc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tuần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phải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đảm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bảo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thiết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hiệu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quả,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nhằm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hút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được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sư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tích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ngành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đoàn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lượng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hội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đảo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huynh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qua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́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khuyến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khích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người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thường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suốt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đời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hướng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tới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dựng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một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hội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466C" w:rsidRPr="00B237D7" w:rsidRDefault="009527AA" w:rsidP="00F5466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II. Chủ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đê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̀:</w:t>
      </w:r>
    </w:p>
    <w:p w:rsidR="00F5466C" w:rsidRPr="007260B4" w:rsidRDefault="009527AA" w:rsidP="007260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“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Học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tập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đê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̉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phát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triển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quê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hương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đất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nước</w:t>
      </w:r>
      <w:proofErr w:type="spellEnd"/>
      <w:r w:rsidRPr="007260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”</w:t>
      </w:r>
    </w:p>
    <w:p w:rsidR="00F5466C" w:rsidRPr="00B237D7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III.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Thời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thành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phần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địa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5466C" w:rsidRPr="007260B4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*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Thời</w:t>
      </w:r>
      <w:proofErr w:type="spellEnd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gian</w:t>
      </w:r>
      <w:proofErr w:type="spellEnd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:</w:t>
      </w:r>
    </w:p>
    <w:p w:rsidR="00F5466C" w:rsidRPr="00B237D7" w:rsidRDefault="00773DF1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ngày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01/10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đến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ngày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07/10/2018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Lê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mạc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Lúc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ờ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00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ngày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01/10/2018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Lúc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ngày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07/10/2018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5466C" w:rsidRPr="007260B4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*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Thành</w:t>
      </w:r>
      <w:proofErr w:type="spellEnd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phần</w:t>
      </w:r>
      <w:proofErr w:type="spellEnd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: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CB-GV- CNV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Ban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PHHS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khuyến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đoàn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5466C" w:rsidRPr="00B237D7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*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Địa</w:t>
      </w:r>
      <w:proofErr w:type="spellEnd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7260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điểm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ên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tiểu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Lương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5466C" w:rsidRPr="00B237D7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IV.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treo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rôn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khẩu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trước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cổng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hương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hoạt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truyền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hưởng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ứng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toàn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trường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̀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mục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đích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ý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nghĩa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việc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suốt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đời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đình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dòng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họ,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đồng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dựng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hội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260B4" w:rsidRDefault="009527AA" w:rsidP="007260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Phát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trào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đua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dạy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hoạt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260B4" w:rsidRDefault="009527AA" w:rsidP="00726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khuyến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dục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hóa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nghê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̣…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với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những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nội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thiết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Cuối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khen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thưởng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dạy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5466C" w:rsidRPr="00B237D7" w:rsidRDefault="007260B4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đài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="00F5466C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466C" w:rsidRPr="00B237D7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V.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Chương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trình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trong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ngày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khai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mạc</w:t>
      </w:r>
      <w:proofErr w:type="spellEnd"/>
    </w:p>
    <w:p w:rsidR="009527AA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nghệ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chào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mừng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Chào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cờ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bố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thiệu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điệp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</w:t>
      </w:r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466C" w:rsidRPr="00B237D7" w:rsidRDefault="009527AA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Bế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mạc</w:t>
      </w:r>
      <w:proofErr w:type="spellEnd"/>
    </w:p>
    <w:p w:rsidR="00F5466C" w:rsidRPr="00B237D7" w:rsidRDefault="009527AA" w:rsidP="00F54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VI.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Phân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nhiệm</w:t>
      </w:r>
      <w:proofErr w:type="spellEnd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vụ</w:t>
      </w:r>
      <w:proofErr w:type="spellEnd"/>
    </w:p>
    <w:p w:rsidR="00F5466C" w:rsidRPr="00B237D7" w:rsidRDefault="00773DF1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Lan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Anh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proofErr w:type="gram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trưởn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chung</w:t>
      </w:r>
      <w:proofErr w:type="spellEnd"/>
    </w:p>
    <w:p w:rsidR="00F5466C" w:rsidRPr="00B237D7" w:rsidRDefault="00773DF1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Vũ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Hoài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Phó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3DF1" w:rsidRPr="00B237D7" w:rsidRDefault="00773DF1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Kim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proofErr w:type="gram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tịch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đoàn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Phát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trào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đua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dạy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hoạt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khuyến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với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những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nội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thiết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466C" w:rsidRPr="00B237D7" w:rsidRDefault="00B237D7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</w:t>
      </w:r>
      <w:r w:rsidR="007260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Cương</w:t>
      </w:r>
      <w:proofErr w:type="spellEnd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73DF1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</w:t>
      </w:r>
      <w:proofErr w:type="gram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ủy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Phát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trào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đua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dạy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tô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chức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các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hoạt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dục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thê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̉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hóa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nghê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̣…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vớ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những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nội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thiết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cáchoạt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nhật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Web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B237D7" w:rsidRPr="00B237D7" w:rsidRDefault="00B237D7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proofErr w:type="gram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thiệu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đọc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bố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thoáng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khuyến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cập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nhật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đình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dòng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họ,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đồng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ọc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thôn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treo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băng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rôn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âm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ánh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B237D7" w:rsidRPr="00B237D7" w:rsidRDefault="00B237D7" w:rsidP="007260B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-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đài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mục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đích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ý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nghĩa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của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việc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suốt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đời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đình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dòng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họ,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đồng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dựng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̃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hội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học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tập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9527AA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527AA" w:rsidRPr="00B237D7" w:rsidRDefault="009527AA" w:rsidP="00B237D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họach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proofErr w:type="gram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lễ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”.  </w:t>
      </w:r>
      <w:proofErr w:type="spellStart"/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chuyên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nghiêm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túc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phân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Mọi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th</w:t>
      </w:r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ành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chậm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B237D7"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28/9/2018</w:t>
      </w:r>
      <w:r w:rsidRPr="00B237D7">
        <w:rPr>
          <w:rFonts w:ascii="Times New Roman" w:eastAsia="Times New Roman" w:hAnsi="Times New Roman" w:cs="Times New Roman"/>
          <w:color w:val="333333"/>
          <w:sz w:val="28"/>
          <w:szCs w:val="28"/>
        </w:rPr>
        <w:t>./.</w:t>
      </w:r>
      <w:proofErr w:type="gramEnd"/>
    </w:p>
    <w:tbl>
      <w:tblPr>
        <w:tblW w:w="0" w:type="auto"/>
        <w:tblLook w:val="01E0"/>
      </w:tblPr>
      <w:tblGrid>
        <w:gridCol w:w="4758"/>
        <w:gridCol w:w="4758"/>
      </w:tblGrid>
      <w:tr w:rsidR="00313CB8" w:rsidTr="00313CB8">
        <w:tc>
          <w:tcPr>
            <w:tcW w:w="4758" w:type="dxa"/>
            <w:hideMark/>
          </w:tcPr>
          <w:p w:rsidR="00313CB8" w:rsidRPr="00313CB8" w:rsidRDefault="00313CB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313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313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13CB8" w:rsidRDefault="0031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31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CB8" w:rsidRPr="00313CB8" w:rsidRDefault="0031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CCD" w:rsidRPr="00E20CCD">
              <w:rPr>
                <w:rFonts w:ascii="Times New Roman" w:hAnsi="Times New Roman" w:cs="Times New Roman"/>
                <w:sz w:val="28"/>
                <w:szCs w:val="28"/>
              </w:rPr>
              <w:t>Đưa trang Website</w:t>
            </w:r>
          </w:p>
          <w:p w:rsidR="00313CB8" w:rsidRPr="00313CB8" w:rsidRDefault="0031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313CB8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13CB8">
              <w:rPr>
                <w:rFonts w:ascii="Times New Roman" w:hAnsi="Times New Roman" w:cs="Times New Roman"/>
                <w:sz w:val="28"/>
                <w:szCs w:val="28"/>
              </w:rPr>
              <w:t xml:space="preserve"> VT.</w:t>
            </w:r>
          </w:p>
        </w:tc>
        <w:tc>
          <w:tcPr>
            <w:tcW w:w="4758" w:type="dxa"/>
          </w:tcPr>
          <w:p w:rsidR="00313CB8" w:rsidRPr="00313CB8" w:rsidRDefault="00313C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13CB8" w:rsidRDefault="0031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B8" w:rsidRDefault="00313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B8" w:rsidRPr="00313CB8" w:rsidRDefault="00313C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>Nguyễn</w:t>
            </w:r>
            <w:proofErr w:type="spellEnd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>Thị</w:t>
            </w:r>
            <w:proofErr w:type="spellEnd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>Lan</w:t>
            </w:r>
            <w:proofErr w:type="spellEnd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i/>
                <w:sz w:val="28"/>
                <w:szCs w:val="28"/>
              </w:rPr>
              <w:t>Anh</w:t>
            </w:r>
            <w:proofErr w:type="spellEnd"/>
          </w:p>
        </w:tc>
      </w:tr>
    </w:tbl>
    <w:p w:rsidR="00AC5DEB" w:rsidRPr="00F5466C" w:rsidRDefault="00AC5DEB" w:rsidP="00F5466C">
      <w:pPr>
        <w:jc w:val="both"/>
        <w:rPr>
          <w:rFonts w:ascii="Times New Roman" w:hAnsi="Times New Roman" w:cs="Times New Roman"/>
        </w:rPr>
      </w:pPr>
    </w:p>
    <w:sectPr w:rsidR="00AC5DEB" w:rsidRPr="00F5466C" w:rsidSect="00F546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7AA"/>
    <w:rsid w:val="00143EA8"/>
    <w:rsid w:val="00313CB8"/>
    <w:rsid w:val="0036723D"/>
    <w:rsid w:val="00580046"/>
    <w:rsid w:val="007260B4"/>
    <w:rsid w:val="00773DF1"/>
    <w:rsid w:val="0085554A"/>
    <w:rsid w:val="00916E75"/>
    <w:rsid w:val="0093658F"/>
    <w:rsid w:val="009527AA"/>
    <w:rsid w:val="00984D07"/>
    <w:rsid w:val="00AC5DEB"/>
    <w:rsid w:val="00B237D7"/>
    <w:rsid w:val="00B24438"/>
    <w:rsid w:val="00B64BF5"/>
    <w:rsid w:val="00E20CCD"/>
    <w:rsid w:val="00F037A9"/>
    <w:rsid w:val="00F5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38"/>
  </w:style>
  <w:style w:type="paragraph" w:styleId="Heading1">
    <w:name w:val="heading 1"/>
    <w:basedOn w:val="Normal"/>
    <w:link w:val="Heading1Char"/>
    <w:uiPriority w:val="9"/>
    <w:qFormat/>
    <w:rsid w:val="0095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54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11</cp:revision>
  <dcterms:created xsi:type="dcterms:W3CDTF">2018-10-02T08:11:00Z</dcterms:created>
  <dcterms:modified xsi:type="dcterms:W3CDTF">2018-10-25T01:08:00Z</dcterms:modified>
</cp:coreProperties>
</file>